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附件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各二级党组织责任片区划分表</w:t>
      </w:r>
    </w:p>
    <w:bookmarkEnd w:id="0"/>
    <w:tbl>
      <w:tblPr>
        <w:tblStyle w:val="3"/>
        <w:tblW w:w="9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696"/>
        <w:gridCol w:w="5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二级党组织名称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责任片区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机能学院党委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实验大楼北1、2、3层；实验大楼西5楼、东4楼；实验大楼1楼中厅；平方3号楼；C2东区1、2、3楼；C2东区北4楼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电气学院党委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C1B 南楼 1、2、3、4、5、6层，C1B北楼1、2、3；C1B南楼阁楼；实验大楼西 3、4层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信息学院党委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C1A整栋；C1B北4、5、6；实验大楼北5、6层；C1B北楼阁楼；图西201（网络学习中心）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建工学院党委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C2中区南1、2、3、6层；C2中区北1-6层；C2东区南5、6层；C2东区北5层；B4阁楼；平方2号房；C2中区、东区阁楼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生化学院党委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C2西区1-6层；C2中区南4、5层；C2东区南4层；实验大楼北3层；桥头重点实验室；C2西区阁楼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环资学院党总支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实验大楼北1、2层；实验大楼南6层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艺术设计与服装学院党委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学生活动中心西面排练厅、化妆厅及中厅；学生活动中心东下层大厅；B1 1-2层；B2架空层；B4 1-4楼；B5整栋；A区摄影实验室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经管学院党委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B3整栋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人文学院党委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A4  4、5层；A4阁楼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理学院党委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A4 1、2、3层 及A3、A4连廊；A2阁楼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外国语学院党总支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A3  3、5层；A3阁楼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中德学院党委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A3  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中德工程师学院直属党支部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B4  5层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马克思主义学院直属党支部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  东2层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体育部直属党支部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体育馆、体育场及其周边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创新创业学院直属党支部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平方1号房；实验大楼北4、5层；实验大楼东4、5层；B2  1、2层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继教学院直属党支部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图西3层、2层（205、209、214）、4层（403、405）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国际教育学院直属党支部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图西 4层（407、409、411、413）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安吉校区党总支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行政楼；A区师生服务中心；A区创业广场（招就处）；B1  3层（心理咨询中心）；西和15号楼A楼2层（校建处）；图西4层（信息中心402、404、406/410）；图西 2层（研究生院、科研处、资产处、教师发展中心218、216、220、207）；图西考研教室（教务处；图西106、312）；图西中德合作馆（101）、校史馆（501）、电视台制作室（308/310）；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离退休党委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A区老年大学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 档案馆直属党支部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图东；图西 5层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后勤服务中心党总支</w:t>
            </w:r>
          </w:p>
        </w:tc>
        <w:tc>
          <w:tcPr>
            <w:tcW w:w="5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服务范围内的教学楼、办公楼、食堂、学生公寓等公共区域环境以及室外环境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/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B0E6536-E057-499B-8952-B9F73BD41B9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63204C7-68D8-4AC0-8038-1D239DD7DF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2B540FB-0B52-4918-B994-ED6685EDEF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2FkMzc5NmJmN2E0NjY3OGViNzY4NDA4M2E2YjAifQ=="/>
  </w:docVars>
  <w:rsids>
    <w:rsidRoot w:val="5B985A24"/>
    <w:rsid w:val="5B98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2023-03-13T23:58:00Z</dcterms:created>
  <dc:creator>变化系ねこ</dc:creator>
  <cp:lastModifiedBy>变化系ねこ</cp:lastModifiedBy>
  <dcterms:modified xsi:type="dcterms:W3CDTF">2023-03-13T23:58:48Z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0E57B5DF6DAA44CEBB7BDB9B090AF4EB</vt:lpwstr>
  </property>
</Properties>
</file>