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仿宋"/>
          <w:b/>
          <w:bCs/>
          <w:sz w:val="31"/>
          <w:szCs w:val="31"/>
          <w:lang w:eastAsia="zh-CN"/>
        </w:rPr>
      </w:pPr>
      <w:r>
        <w:rPr>
          <w:rFonts w:hint="eastAsia" w:ascii="方正小标宋简体" w:hAnsi="仿宋" w:eastAsia="方正小标宋简体" w:cs="仿宋"/>
          <w:b/>
          <w:bCs/>
          <w:spacing w:val="29"/>
          <w:sz w:val="31"/>
          <w:szCs w:val="31"/>
          <w:lang w:eastAsia="zh-CN"/>
        </w:rPr>
        <w:t>关于浙江科技大学</w:t>
      </w:r>
      <w:r>
        <w:rPr>
          <w:rFonts w:hint="eastAsia" w:ascii="方正小标宋简体" w:hAnsi="仿宋" w:eastAsia="方正小标宋简体" w:cs="仿宋"/>
          <w:b/>
          <w:bCs/>
          <w:spacing w:val="29"/>
          <w:sz w:val="31"/>
          <w:szCs w:val="31"/>
          <w:u w:val="none"/>
          <w:lang w:val="en-US" w:eastAsia="zh-CN"/>
        </w:rPr>
        <w:t>食堂</w:t>
      </w:r>
      <w:r>
        <w:rPr>
          <w:rFonts w:hint="eastAsia" w:ascii="方正小标宋简体" w:hAnsi="仿宋" w:eastAsia="方正小标宋简体" w:cs="仿宋"/>
          <w:b/>
          <w:bCs/>
          <w:spacing w:val="29"/>
          <w:sz w:val="31"/>
          <w:szCs w:val="31"/>
          <w:u w:val="single"/>
          <w:lang w:val="en-US" w:eastAsia="zh-CN"/>
        </w:rPr>
        <w:t>桌贴广告</w:t>
      </w:r>
      <w:r>
        <w:rPr>
          <w:rFonts w:hint="eastAsia" w:ascii="方正小标宋简体" w:hAnsi="仿宋" w:eastAsia="方正小标宋简体" w:cs="仿宋"/>
          <w:b/>
          <w:bCs/>
          <w:spacing w:val="29"/>
          <w:sz w:val="31"/>
          <w:szCs w:val="31"/>
          <w:lang w:eastAsia="zh-CN"/>
        </w:rPr>
        <w:t>项目的报价函</w:t>
      </w:r>
      <w:r>
        <w:rPr>
          <w:rFonts w:hint="eastAsia" w:ascii="方正小标宋简体" w:hAnsi="仿宋" w:eastAsia="方正小标宋简体" w:cs="仿宋"/>
          <w:b/>
          <w:bCs/>
          <w:sz w:val="31"/>
          <w:szCs w:val="31"/>
          <w:lang w:eastAsia="zh-CN"/>
        </w:rPr>
        <w:t>（模版）</w:t>
      </w:r>
    </w:p>
    <w:p>
      <w:pPr>
        <w:jc w:val="center"/>
        <w:rPr>
          <w:rFonts w:ascii="仿宋" w:hAnsi="仿宋" w:eastAsia="仿宋" w:cs="仿宋"/>
          <w:b/>
          <w:bCs/>
          <w:sz w:val="17"/>
          <w:szCs w:val="17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17"/>
          <w:szCs w:val="17"/>
          <w:lang w:eastAsia="zh-CN"/>
        </w:rPr>
      </w:pPr>
    </w:p>
    <w:p>
      <w:pPr>
        <w:pStyle w:val="3"/>
        <w:tabs>
          <w:tab w:val="left" w:pos="3869"/>
        </w:tabs>
        <w:spacing w:line="360" w:lineRule="auto"/>
        <w:ind w:left="0"/>
        <w:jc w:val="both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eastAsia="zh-CN"/>
        </w:rPr>
        <w:t>浙江科技大学</w:t>
      </w:r>
      <w:r>
        <w:rPr>
          <w:rFonts w:hint="eastAsia" w:ascii="仿宋_GB2312" w:eastAsia="仿宋_GB2312"/>
          <w:lang w:val="en-US" w:eastAsia="zh-CN"/>
        </w:rPr>
        <w:t>食堂</w:t>
      </w:r>
    </w:p>
    <w:p>
      <w:pPr>
        <w:rPr>
          <w:rFonts w:ascii="仿宋_GB2312" w:hAnsi="仿宋" w:eastAsia="仿宋_GB2312" w:cs="仿宋"/>
          <w:color w:val="FF0000"/>
          <w:sz w:val="20"/>
          <w:szCs w:val="20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  <w:lang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我公司</w:t>
      </w:r>
      <w:r>
        <w:rPr>
          <w:rFonts w:hint="eastAsia" w:ascii="仿宋_GB2312" w:hAnsi="仿宋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u w:val="single"/>
          <w:lang w:eastAsia="zh-CN"/>
        </w:rPr>
        <w:t>（公司名称）</w:t>
      </w:r>
      <w:r>
        <w:rPr>
          <w:rFonts w:ascii="仿宋_GB2312" w:hAnsi="仿宋" w:eastAsia="仿宋_GB2312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响应贵单位发起的关于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浙江科技大学食堂桌贴广告</w:t>
      </w:r>
      <w:r>
        <w:rPr>
          <w:rFonts w:ascii="仿宋_GB2312" w:hAnsi="仿宋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项目的全部要求，并对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询价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标的报价如下：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501"/>
        <w:gridCol w:w="1077"/>
        <w:gridCol w:w="1570"/>
        <w:gridCol w:w="142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19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501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服务要求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70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计量单位</w:t>
            </w:r>
          </w:p>
        </w:tc>
        <w:tc>
          <w:tcPr>
            <w:tcW w:w="1428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报价金额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27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9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食堂餐桌桌贴广告</w:t>
            </w:r>
          </w:p>
        </w:tc>
        <w:tc>
          <w:tcPr>
            <w:tcW w:w="1501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广告内容应符合大学生需求，内容积极向上。不得做虚假宣传，不得宣传低俗、暴力、迷信等含不良诱导内容的信息，不得宣传包含培训、贷款、刷单等内容的信息。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538</w:t>
            </w:r>
          </w:p>
        </w:tc>
        <w:tc>
          <w:tcPr>
            <w:tcW w:w="1570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428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3"/>
              <w:spacing w:before="77"/>
              <w:ind w:left="0" w:leftChars="0"/>
              <w:jc w:val="center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9" w:type="dxa"/>
          </w:tcPr>
          <w:p>
            <w:pPr>
              <w:pStyle w:val="3"/>
              <w:spacing w:before="77"/>
              <w:ind w:left="0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01" w:type="dxa"/>
          </w:tcPr>
          <w:p>
            <w:pPr>
              <w:pStyle w:val="3"/>
              <w:spacing w:before="77"/>
              <w:ind w:left="0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</w:tcPr>
          <w:p>
            <w:pPr>
              <w:pStyle w:val="3"/>
              <w:spacing w:before="77"/>
              <w:ind w:left="0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70" w:type="dxa"/>
          </w:tcPr>
          <w:p>
            <w:pPr>
              <w:pStyle w:val="3"/>
              <w:spacing w:before="77"/>
              <w:ind w:left="0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8" w:type="dxa"/>
          </w:tcPr>
          <w:p>
            <w:pPr>
              <w:pStyle w:val="3"/>
              <w:spacing w:before="77"/>
              <w:ind w:left="0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3"/>
              <w:spacing w:before="77"/>
              <w:ind w:left="0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767" w:type="dxa"/>
            <w:gridSpan w:val="4"/>
            <w:vAlign w:val="center"/>
          </w:tcPr>
          <w:p>
            <w:pPr>
              <w:pStyle w:val="3"/>
              <w:spacing w:before="77"/>
              <w:ind w:left="0"/>
              <w:jc w:val="center"/>
              <w:rPr>
                <w:rFonts w:ascii="仿宋_GB2312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  <w:lang w:eastAsia="zh-CN"/>
              </w:rPr>
              <w:t>总计</w:t>
            </w:r>
          </w:p>
        </w:tc>
        <w:tc>
          <w:tcPr>
            <w:tcW w:w="1428" w:type="dxa"/>
          </w:tcPr>
          <w:p>
            <w:pPr>
              <w:pStyle w:val="3"/>
              <w:spacing w:before="77"/>
              <w:ind w:left="0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7" w:type="dxa"/>
          </w:tcPr>
          <w:p>
            <w:pPr>
              <w:pStyle w:val="3"/>
              <w:spacing w:before="77"/>
              <w:ind w:left="0"/>
              <w:rPr>
                <w:rFonts w:asci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spacing w:before="77"/>
        <w:ind w:left="0" w:firstLine="560" w:firstLineChars="200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以上报价包括税费、</w:t>
      </w:r>
      <w:r>
        <w:rPr>
          <w:rFonts w:hint="eastAsia" w:ascii="仿宋_GB2312" w:eastAsia="仿宋_GB2312"/>
          <w:spacing w:val="-16"/>
          <w:lang w:eastAsia="zh-CN"/>
        </w:rPr>
        <w:t>运</w:t>
      </w:r>
      <w:r>
        <w:rPr>
          <w:rFonts w:hint="eastAsia" w:ascii="仿宋_GB2312" w:eastAsia="仿宋_GB2312"/>
          <w:lang w:eastAsia="zh-CN"/>
        </w:rPr>
        <w:t>输</w:t>
      </w:r>
      <w:r>
        <w:rPr>
          <w:rFonts w:hint="eastAsia" w:ascii="仿宋_GB2312" w:eastAsia="仿宋_GB2312"/>
          <w:spacing w:val="-120"/>
          <w:lang w:eastAsia="zh-CN"/>
        </w:rPr>
        <w:t>、</w:t>
      </w:r>
      <w:r>
        <w:rPr>
          <w:rFonts w:hint="eastAsia" w:ascii="仿宋_GB2312" w:eastAsia="仿宋_GB2312"/>
          <w:lang w:eastAsia="zh-CN"/>
        </w:rPr>
        <w:t>安</w:t>
      </w:r>
      <w:r>
        <w:rPr>
          <w:rFonts w:hint="eastAsia" w:ascii="仿宋_GB2312" w:eastAsia="仿宋_GB2312"/>
          <w:spacing w:val="-16"/>
          <w:lang w:eastAsia="zh-CN"/>
        </w:rPr>
        <w:t>装</w:t>
      </w:r>
      <w:r>
        <w:rPr>
          <w:rFonts w:hint="eastAsia" w:ascii="仿宋_GB2312" w:eastAsia="仿宋_GB2312"/>
          <w:lang w:eastAsia="zh-CN"/>
        </w:rPr>
        <w:t>调试</w:t>
      </w:r>
      <w:r>
        <w:rPr>
          <w:rFonts w:hint="eastAsia" w:ascii="仿宋_GB2312" w:eastAsia="仿宋_GB2312"/>
          <w:spacing w:val="-16"/>
          <w:lang w:eastAsia="zh-CN"/>
        </w:rPr>
        <w:t>直</w:t>
      </w:r>
      <w:r>
        <w:rPr>
          <w:rFonts w:hint="eastAsia" w:ascii="仿宋_GB2312" w:eastAsia="仿宋_GB2312"/>
          <w:lang w:eastAsia="zh-CN"/>
        </w:rPr>
        <w:t>至交</w:t>
      </w:r>
      <w:r>
        <w:rPr>
          <w:rFonts w:hint="eastAsia" w:ascii="仿宋_GB2312" w:eastAsia="仿宋_GB2312"/>
          <w:spacing w:val="-16"/>
          <w:lang w:eastAsia="zh-CN"/>
        </w:rPr>
        <w:t>付</w:t>
      </w:r>
      <w:r>
        <w:rPr>
          <w:rFonts w:hint="eastAsia" w:ascii="仿宋_GB2312" w:eastAsia="仿宋_GB2312"/>
          <w:lang w:eastAsia="zh-CN"/>
        </w:rPr>
        <w:t>使用</w:t>
      </w:r>
      <w:r>
        <w:rPr>
          <w:rFonts w:hint="eastAsia" w:ascii="仿宋_GB2312" w:eastAsia="仿宋_GB2312"/>
          <w:spacing w:val="-16"/>
          <w:lang w:eastAsia="zh-CN"/>
        </w:rPr>
        <w:t>等</w:t>
      </w:r>
      <w:r>
        <w:rPr>
          <w:rFonts w:hint="eastAsia" w:ascii="仿宋_GB2312" w:eastAsia="仿宋_GB2312"/>
          <w:lang w:eastAsia="zh-CN"/>
        </w:rPr>
        <w:t>的全</w:t>
      </w:r>
      <w:r>
        <w:rPr>
          <w:rFonts w:hint="eastAsia" w:ascii="仿宋_GB2312" w:eastAsia="仿宋_GB2312"/>
          <w:spacing w:val="-16"/>
          <w:lang w:eastAsia="zh-CN"/>
        </w:rPr>
        <w:t>部</w:t>
      </w:r>
      <w:r>
        <w:rPr>
          <w:rFonts w:hint="eastAsia" w:ascii="仿宋_GB2312" w:eastAsia="仿宋_GB2312"/>
          <w:lang w:eastAsia="zh-CN"/>
        </w:rPr>
        <w:t>费</w:t>
      </w:r>
      <w:r>
        <w:rPr>
          <w:rFonts w:hint="eastAsia" w:ascii="仿宋_GB2312" w:eastAsia="仿宋_GB2312"/>
          <w:spacing w:val="-16"/>
          <w:lang w:eastAsia="zh-CN"/>
        </w:rPr>
        <w:t>用</w:t>
      </w:r>
      <w:r>
        <w:rPr>
          <w:rFonts w:hint="eastAsia" w:ascii="仿宋_GB2312" w:eastAsia="仿宋_GB2312"/>
          <w:lang w:eastAsia="zh-CN"/>
        </w:rPr>
        <w:t>。</w:t>
      </w:r>
    </w:p>
    <w:p>
      <w:pPr>
        <w:pStyle w:val="3"/>
        <w:spacing w:before="77"/>
        <w:ind w:left="0"/>
        <w:rPr>
          <w:rFonts w:ascii="仿宋_GB2312" w:eastAsia="仿宋_GB2312"/>
          <w:lang w:eastAsia="zh-CN"/>
        </w:rPr>
      </w:pPr>
      <w:bookmarkStart w:id="0" w:name="_GoBack"/>
      <w:bookmarkEnd w:id="0"/>
    </w:p>
    <w:p>
      <w:pPr>
        <w:pStyle w:val="3"/>
        <w:spacing w:before="77"/>
        <w:ind w:left="0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报价时间：</w:t>
      </w:r>
      <w:r>
        <w:rPr>
          <w:rFonts w:ascii="仿宋_GB2312" w:eastAsia="仿宋_GB2312"/>
          <w:lang w:eastAsia="zh-CN"/>
        </w:rPr>
        <w:t xml:space="preserve"> </w:t>
      </w:r>
    </w:p>
    <w:p>
      <w:pPr>
        <w:pStyle w:val="3"/>
        <w:spacing w:before="77"/>
        <w:ind w:left="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报价有效期：（例：自报价起</w:t>
      </w:r>
      <w:r>
        <w:rPr>
          <w:rFonts w:hint="eastAsia" w:ascii="仿宋_GB2312" w:eastAsia="仿宋_GB2312"/>
          <w:lang w:val="en-US" w:eastAsia="zh-CN"/>
        </w:rPr>
        <w:t>X</w:t>
      </w:r>
      <w:r>
        <w:rPr>
          <w:rFonts w:hint="eastAsia" w:ascii="仿宋_GB2312" w:eastAsia="仿宋_GB2312"/>
          <w:lang w:eastAsia="zh-CN"/>
        </w:rPr>
        <w:t>个月或</w:t>
      </w:r>
      <w:r>
        <w:rPr>
          <w:rFonts w:hint="eastAsia" w:ascii="仿宋_GB2312" w:eastAsia="仿宋_GB2312"/>
          <w:lang w:val="en-US" w:eastAsia="zh-CN"/>
        </w:rPr>
        <w:t>此报价</w:t>
      </w:r>
      <w:r>
        <w:rPr>
          <w:rFonts w:hint="eastAsia" w:ascii="仿宋_GB2312" w:eastAsia="仿宋_GB2312"/>
          <w:lang w:eastAsia="zh-CN"/>
        </w:rPr>
        <w:t>长期有效）</w:t>
      </w:r>
    </w:p>
    <w:p>
      <w:pPr>
        <w:pStyle w:val="3"/>
        <w:spacing w:before="77"/>
        <w:ind w:left="0"/>
        <w:rPr>
          <w:rFonts w:ascii="仿宋_GB2312" w:eastAsia="仿宋_GB2312"/>
          <w:spacing w:val="-16"/>
          <w:lang w:eastAsia="zh-CN"/>
        </w:rPr>
      </w:pPr>
      <w:r>
        <w:rPr>
          <w:rFonts w:hint="eastAsia" w:ascii="仿宋_GB2312" w:eastAsia="仿宋_GB2312"/>
          <w:spacing w:val="-16"/>
          <w:lang w:eastAsia="zh-CN"/>
        </w:rPr>
        <w:t xml:space="preserve">报价联系人：              联系电话：         </w:t>
      </w:r>
    </w:p>
    <w:p>
      <w:pPr>
        <w:pStyle w:val="3"/>
        <w:spacing w:before="77"/>
        <w:ind w:left="0"/>
        <w:rPr>
          <w:rFonts w:ascii="仿宋_GB2312" w:eastAsia="仿宋_GB2312"/>
          <w:spacing w:val="-16"/>
          <w:lang w:eastAsia="zh-CN"/>
        </w:rPr>
      </w:pPr>
      <w:r>
        <w:rPr>
          <w:rFonts w:hint="eastAsia" w:ascii="仿宋_GB2312" w:eastAsia="仿宋_GB2312"/>
          <w:spacing w:val="-16"/>
          <w:lang w:eastAsia="zh-CN"/>
        </w:rPr>
        <w:t>邮箱：</w:t>
      </w:r>
    </w:p>
    <w:p>
      <w:pPr>
        <w:pStyle w:val="3"/>
        <w:spacing w:before="77"/>
        <w:ind w:left="0"/>
        <w:rPr>
          <w:rFonts w:ascii="仿宋_GB2312" w:eastAsia="仿宋_GB2312"/>
          <w:spacing w:val="-16"/>
          <w:lang w:eastAsia="zh-CN"/>
        </w:rPr>
      </w:pPr>
      <w:r>
        <w:rPr>
          <w:rFonts w:hint="eastAsia" w:ascii="仿宋_GB2312" w:eastAsia="仿宋_GB2312"/>
          <w:spacing w:val="-16"/>
          <w:lang w:eastAsia="zh-CN"/>
        </w:rPr>
        <w:t>邮寄地址：</w:t>
      </w:r>
    </w:p>
    <w:p>
      <w:pPr>
        <w:pStyle w:val="3"/>
        <w:spacing w:before="77"/>
        <w:ind w:firstLine="2976" w:firstLineChars="1200"/>
        <w:rPr>
          <w:rFonts w:ascii="仿宋_GB2312" w:eastAsia="仿宋_GB2312"/>
          <w:spacing w:val="-16"/>
          <w:lang w:eastAsia="zh-CN"/>
        </w:rPr>
      </w:pPr>
      <w:r>
        <w:rPr>
          <w:rFonts w:hint="eastAsia" w:ascii="仿宋_GB2312" w:eastAsia="仿宋_GB2312"/>
          <w:spacing w:val="-16"/>
          <w:lang w:eastAsia="zh-CN"/>
        </w:rPr>
        <w:t xml:space="preserve">报价单位名称： </w:t>
      </w:r>
      <w:r>
        <w:rPr>
          <w:rFonts w:ascii="仿宋_GB2312" w:eastAsia="仿宋_GB2312"/>
          <w:spacing w:val="-16"/>
          <w:lang w:eastAsia="zh-CN"/>
        </w:rPr>
        <w:t xml:space="preserve">          </w:t>
      </w:r>
      <w:r>
        <w:rPr>
          <w:rFonts w:hint="eastAsia" w:ascii="仿宋_GB2312" w:eastAsia="仿宋_GB2312"/>
          <w:spacing w:val="-16"/>
          <w:lang w:eastAsia="zh-CN"/>
        </w:rPr>
        <w:t>（公章）</w:t>
      </w:r>
    </w:p>
    <w:p/>
    <w:sectPr>
      <w:type w:val="continuous"/>
      <w:pgSz w:w="11910" w:h="16850"/>
      <w:pgMar w:top="1500" w:right="15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5E"/>
    <w:rsid w:val="0051399A"/>
    <w:rsid w:val="005B2B73"/>
    <w:rsid w:val="00731191"/>
    <w:rsid w:val="00CC2858"/>
    <w:rsid w:val="00D4505E"/>
    <w:rsid w:val="00FB3270"/>
    <w:rsid w:val="1D8665CC"/>
    <w:rsid w:val="1FA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link w:val="7"/>
    <w:qFormat/>
    <w:uiPriority w:val="1"/>
    <w:pPr>
      <w:spacing w:before="18"/>
      <w:ind w:left="222"/>
    </w:pPr>
    <w:rPr>
      <w:rFonts w:ascii="仿宋" w:hAnsi="仿宋" w:eastAsia="仿宋"/>
      <w:sz w:val="28"/>
      <w:szCs w:val="2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字符"/>
    <w:basedOn w:val="6"/>
    <w:link w:val="3"/>
    <w:qFormat/>
    <w:uiPriority w:val="1"/>
    <w:rPr>
      <w:rFonts w:ascii="仿宋" w:hAnsi="仿宋" w:eastAsia="仿宋"/>
      <w:kern w:val="0"/>
      <w:sz w:val="28"/>
      <w:szCs w:val="28"/>
      <w:lang w:eastAsia="en-US"/>
    </w:rPr>
  </w:style>
  <w:style w:type="table" w:customStyle="1" w:styleId="8">
    <w:name w:val="Table Normal"/>
    <w:semiHidden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2</Lines>
  <Paragraphs>1</Paragraphs>
  <TotalTime>2</TotalTime>
  <ScaleCrop>false</ScaleCrop>
  <LinksUpToDate>false</LinksUpToDate>
  <CharactersWithSpaces>337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2025-11-05T02:22:00Z</dcterms:created>
  <dc:creator>Administrator</dc:creator>
  <cp:lastModifiedBy>姚凯</cp:lastModifiedBy>
  <dcterms:modified xsi:type="dcterms:W3CDTF">2026-03-05T02:53:46Z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eyJoZGlkIjoiYTQ2NDY2NmVhMDA0YmMxMGQyN2NjODUwNzFkODIyNTYiLCJ1c2VySWQiOiIyODA1NDA3NzEifQ==</vt:lpwstr>
  </property>
  <property fmtid="{D5CDD505-2E9C-101B-9397-08002B2CF9AE}" pid="3" name="KSOProductBuildVer">
    <vt:lpwstr>2052-11.1.0.10009</vt:lpwstr>
  </property>
  <property fmtid="{D5CDD505-2E9C-101B-9397-08002B2CF9AE}" pid="4" name="ICV">
    <vt:lpwstr>7D202EC09CE14F56BAC23529CF3F2425_12</vt:lpwstr>
  </property>
</Properties>
</file>